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A0" w:rsidRPr="000B39A0" w:rsidRDefault="000B39A0" w:rsidP="000B39A0">
      <w:pPr>
        <w:pStyle w:val="a3"/>
        <w:tabs>
          <w:tab w:val="left" w:pos="0"/>
        </w:tabs>
        <w:spacing w:line="400" w:lineRule="exact"/>
        <w:ind w:leftChars="0" w:left="0"/>
        <w:jc w:val="center"/>
        <w:rPr>
          <w:rFonts w:ascii="微軟正黑體" w:eastAsia="微軟正黑體" w:hAnsi="微軟正黑體" w:hint="eastAsia"/>
          <w:sz w:val="32"/>
          <w:szCs w:val="32"/>
        </w:rPr>
      </w:pPr>
      <w:r w:rsidRPr="000B39A0">
        <w:rPr>
          <w:rFonts w:ascii="微軟正黑體" w:eastAsia="微軟正黑體" w:hAnsi="微軟正黑體" w:hint="eastAsia"/>
          <w:sz w:val="32"/>
          <w:szCs w:val="32"/>
        </w:rPr>
        <w:t>_____學年度申請「銘傳大學清寒助學金」</w:t>
      </w:r>
      <w:r w:rsidR="00042B1C">
        <w:rPr>
          <w:rFonts w:ascii="微軟正黑體" w:eastAsia="微軟正黑體" w:hAnsi="微軟正黑體" w:hint="eastAsia"/>
          <w:sz w:val="32"/>
          <w:szCs w:val="32"/>
        </w:rPr>
        <w:t>及</w:t>
      </w:r>
      <w:r w:rsidRPr="000B39A0">
        <w:rPr>
          <w:rFonts w:ascii="微軟正黑體" w:eastAsia="微軟正黑體" w:hAnsi="微軟正黑體" w:hint="eastAsia"/>
          <w:sz w:val="32"/>
          <w:szCs w:val="32"/>
        </w:rPr>
        <w:t>低收入戶免費住宿學生</w:t>
      </w:r>
    </w:p>
    <w:p w:rsidR="000B39A0" w:rsidRPr="000B39A0" w:rsidRDefault="000B39A0" w:rsidP="000B39A0">
      <w:pPr>
        <w:pStyle w:val="a3"/>
        <w:spacing w:line="400" w:lineRule="exact"/>
        <w:ind w:leftChars="0" w:left="0"/>
        <w:jc w:val="center"/>
        <w:rPr>
          <w:rFonts w:ascii="微軟正黑體" w:eastAsia="微軟正黑體" w:hAnsi="微軟正黑體" w:hint="eastAsia"/>
          <w:b/>
          <w:sz w:val="32"/>
          <w:szCs w:val="32"/>
        </w:rPr>
      </w:pPr>
      <w:r w:rsidRPr="000B39A0">
        <w:rPr>
          <w:rFonts w:ascii="微軟正黑體" w:eastAsia="微軟正黑體" w:hAnsi="微軟正黑體" w:hint="eastAsia"/>
          <w:sz w:val="32"/>
          <w:szCs w:val="32"/>
        </w:rPr>
        <w:t>參與生活服務學習同意書</w:t>
      </w:r>
    </w:p>
    <w:tbl>
      <w:tblPr>
        <w:tblpPr w:leftFromText="180" w:rightFromText="180" w:vertAnchor="text" w:horzAnchor="page" w:tblpX="90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2880"/>
        <w:gridCol w:w="1440"/>
        <w:gridCol w:w="1920"/>
        <w:gridCol w:w="720"/>
        <w:gridCol w:w="2040"/>
      </w:tblGrid>
      <w:tr w:rsidR="000B39A0" w:rsidRPr="000B39A0" w:rsidTr="000B39A0">
        <w:trPr>
          <w:trHeight w:val="809"/>
        </w:trPr>
        <w:tc>
          <w:tcPr>
            <w:tcW w:w="1308" w:type="dxa"/>
            <w:tcBorders>
              <w:top w:val="double" w:sz="12" w:space="0" w:color="auto"/>
              <w:left w:val="double" w:sz="12" w:space="0" w:color="auto"/>
            </w:tcBorders>
            <w:shd w:val="clear" w:color="auto" w:fill="D9D9D9"/>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b/>
              </w:rPr>
            </w:pPr>
            <w:r w:rsidRPr="000B39A0">
              <w:rPr>
                <w:rFonts w:ascii="微軟正黑體" w:eastAsia="微軟正黑體" w:hAnsi="微軟正黑體" w:hint="eastAsia"/>
                <w:b/>
              </w:rPr>
              <w:t>系　　級</w:t>
            </w:r>
          </w:p>
        </w:tc>
        <w:tc>
          <w:tcPr>
            <w:tcW w:w="2880" w:type="dxa"/>
            <w:tcBorders>
              <w:top w:val="double" w:sz="12" w:space="0" w:color="auto"/>
            </w:tcBorders>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rPr>
            </w:pPr>
          </w:p>
        </w:tc>
        <w:tc>
          <w:tcPr>
            <w:tcW w:w="1440" w:type="dxa"/>
            <w:tcBorders>
              <w:top w:val="double" w:sz="12" w:space="0" w:color="auto"/>
              <w:right w:val="single" w:sz="4" w:space="0" w:color="auto"/>
            </w:tcBorders>
            <w:shd w:val="clear" w:color="auto" w:fill="D9D9D9"/>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b/>
              </w:rPr>
            </w:pPr>
            <w:r w:rsidRPr="000B39A0">
              <w:rPr>
                <w:rFonts w:ascii="微軟正黑體" w:eastAsia="微軟正黑體" w:hAnsi="微軟正黑體" w:hint="eastAsia"/>
                <w:b/>
              </w:rPr>
              <w:t>姓　　名</w:t>
            </w:r>
          </w:p>
        </w:tc>
        <w:tc>
          <w:tcPr>
            <w:tcW w:w="1920" w:type="dxa"/>
            <w:tcBorders>
              <w:top w:val="double" w:sz="12" w:space="0" w:color="auto"/>
              <w:left w:val="single" w:sz="4" w:space="0" w:color="auto"/>
              <w:right w:val="single" w:sz="4" w:space="0" w:color="auto"/>
            </w:tcBorders>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rPr>
            </w:pPr>
          </w:p>
        </w:tc>
        <w:tc>
          <w:tcPr>
            <w:tcW w:w="720" w:type="dxa"/>
            <w:tcBorders>
              <w:top w:val="double" w:sz="12" w:space="0" w:color="auto"/>
              <w:left w:val="single" w:sz="4" w:space="0" w:color="auto"/>
              <w:right w:val="single" w:sz="4" w:space="0" w:color="auto"/>
            </w:tcBorders>
            <w:shd w:val="clear" w:color="auto" w:fill="D9D9D9"/>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b/>
              </w:rPr>
            </w:pPr>
            <w:r w:rsidRPr="000B39A0">
              <w:rPr>
                <w:rFonts w:ascii="微軟正黑體" w:eastAsia="微軟正黑體" w:hAnsi="微軟正黑體" w:hint="eastAsia"/>
                <w:b/>
              </w:rPr>
              <w:t>性別</w:t>
            </w:r>
          </w:p>
        </w:tc>
        <w:tc>
          <w:tcPr>
            <w:tcW w:w="2040" w:type="dxa"/>
            <w:tcBorders>
              <w:top w:val="double" w:sz="12" w:space="0" w:color="auto"/>
              <w:left w:val="single" w:sz="4" w:space="0" w:color="auto"/>
              <w:right w:val="double" w:sz="12" w:space="0" w:color="auto"/>
            </w:tcBorders>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rPr>
            </w:pPr>
            <w:r w:rsidRPr="000B39A0">
              <w:rPr>
                <w:rFonts w:ascii="微軟正黑體" w:eastAsia="微軟正黑體" w:hAnsi="微軟正黑體" w:hint="eastAsia"/>
              </w:rPr>
              <w:t>□女   □男</w:t>
            </w:r>
          </w:p>
        </w:tc>
      </w:tr>
      <w:tr w:rsidR="000B39A0" w:rsidRPr="000B39A0" w:rsidTr="000B39A0">
        <w:trPr>
          <w:trHeight w:val="567"/>
        </w:trPr>
        <w:tc>
          <w:tcPr>
            <w:tcW w:w="1308" w:type="dxa"/>
            <w:tcBorders>
              <w:left w:val="double" w:sz="12" w:space="0" w:color="auto"/>
            </w:tcBorders>
            <w:shd w:val="clear" w:color="auto" w:fill="D9D9D9"/>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b/>
              </w:rPr>
            </w:pPr>
            <w:r w:rsidRPr="000B39A0">
              <w:rPr>
                <w:rFonts w:ascii="微軟正黑體" w:eastAsia="微軟正黑體" w:hAnsi="微軟正黑體" w:hint="eastAsia"/>
                <w:b/>
              </w:rPr>
              <w:t>學　　號</w:t>
            </w:r>
          </w:p>
        </w:tc>
        <w:tc>
          <w:tcPr>
            <w:tcW w:w="2880" w:type="dxa"/>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rPr>
            </w:pPr>
            <w:r w:rsidRPr="000B39A0">
              <w:rPr>
                <w:rFonts w:ascii="微軟正黑體" w:eastAsia="微軟正黑體" w:hAnsi="微軟正黑體" w:hint="eastAsia"/>
              </w:rPr>
              <w:t xml:space="preserve"> </w:t>
            </w:r>
          </w:p>
        </w:tc>
        <w:tc>
          <w:tcPr>
            <w:tcW w:w="1440" w:type="dxa"/>
            <w:tcBorders>
              <w:right w:val="single" w:sz="4" w:space="0" w:color="auto"/>
            </w:tcBorders>
            <w:shd w:val="clear" w:color="auto" w:fill="D9D9D9"/>
            <w:vAlign w:val="center"/>
          </w:tcPr>
          <w:p w:rsidR="000B39A0" w:rsidRPr="000B39A0" w:rsidRDefault="000B39A0" w:rsidP="000B39A0">
            <w:pPr>
              <w:pStyle w:val="a3"/>
              <w:spacing w:line="400" w:lineRule="exact"/>
              <w:ind w:leftChars="0" w:left="0"/>
              <w:jc w:val="both"/>
              <w:rPr>
                <w:rFonts w:ascii="微軟正黑體" w:eastAsia="微軟正黑體" w:hAnsi="微軟正黑體" w:hint="eastAsia"/>
                <w:b/>
              </w:rPr>
            </w:pPr>
            <w:r w:rsidRPr="000B39A0">
              <w:rPr>
                <w:rFonts w:ascii="微軟正黑體" w:eastAsia="微軟正黑體" w:hAnsi="微軟正黑體" w:hint="eastAsia"/>
                <w:b/>
              </w:rPr>
              <w:t>聯絡電話</w:t>
            </w:r>
          </w:p>
        </w:tc>
        <w:tc>
          <w:tcPr>
            <w:tcW w:w="4680" w:type="dxa"/>
            <w:gridSpan w:val="3"/>
            <w:tcBorders>
              <w:left w:val="single" w:sz="4" w:space="0" w:color="auto"/>
              <w:right w:val="double" w:sz="12" w:space="0" w:color="auto"/>
            </w:tcBorders>
          </w:tcPr>
          <w:p w:rsidR="000B39A0" w:rsidRPr="000B39A0" w:rsidRDefault="000B39A0" w:rsidP="000B39A0">
            <w:pPr>
              <w:pStyle w:val="a3"/>
              <w:spacing w:line="400" w:lineRule="exact"/>
              <w:ind w:leftChars="0" w:left="0"/>
              <w:jc w:val="both"/>
              <w:rPr>
                <w:rFonts w:ascii="微軟正黑體" w:eastAsia="微軟正黑體" w:hAnsi="微軟正黑體" w:hint="eastAsia"/>
              </w:rPr>
            </w:pPr>
            <w:r w:rsidRPr="000B39A0">
              <w:rPr>
                <w:rFonts w:ascii="微軟正黑體" w:eastAsia="微軟正黑體" w:hAnsi="微軟正黑體" w:hint="eastAsia"/>
              </w:rPr>
              <w:t>手機：</w:t>
            </w:r>
          </w:p>
          <w:p w:rsidR="000B39A0" w:rsidRPr="000B39A0" w:rsidRDefault="000B39A0" w:rsidP="000B39A0">
            <w:pPr>
              <w:pStyle w:val="a3"/>
              <w:spacing w:line="400" w:lineRule="exact"/>
              <w:ind w:leftChars="0" w:left="0"/>
              <w:jc w:val="both"/>
              <w:rPr>
                <w:rFonts w:ascii="微軟正黑體" w:eastAsia="微軟正黑體" w:hAnsi="微軟正黑體" w:hint="eastAsia"/>
              </w:rPr>
            </w:pPr>
            <w:r w:rsidRPr="000B39A0">
              <w:rPr>
                <w:rFonts w:ascii="微軟正黑體" w:eastAsia="微軟正黑體" w:hAnsi="微軟正黑體" w:hint="eastAsia"/>
              </w:rPr>
              <w:t>家：(   )</w:t>
            </w:r>
          </w:p>
        </w:tc>
      </w:tr>
      <w:tr w:rsidR="000B39A0" w:rsidRPr="000B39A0" w:rsidTr="000B39A0">
        <w:trPr>
          <w:trHeight w:val="567"/>
        </w:trPr>
        <w:tc>
          <w:tcPr>
            <w:tcW w:w="10308" w:type="dxa"/>
            <w:gridSpan w:val="6"/>
            <w:tcBorders>
              <w:left w:val="double" w:sz="12" w:space="0" w:color="auto"/>
              <w:right w:val="double" w:sz="12" w:space="0" w:color="auto"/>
            </w:tcBorders>
            <w:shd w:val="clear" w:color="auto" w:fill="D9D9D9"/>
            <w:vAlign w:val="center"/>
          </w:tcPr>
          <w:p w:rsidR="000B39A0" w:rsidRPr="000B39A0" w:rsidRDefault="00C4438F" w:rsidP="000B39A0">
            <w:pPr>
              <w:pStyle w:val="a3"/>
              <w:spacing w:line="400" w:lineRule="exact"/>
              <w:ind w:leftChars="0" w:left="0"/>
              <w:jc w:val="both"/>
              <w:rPr>
                <w:rFonts w:ascii="微軟正黑體" w:eastAsia="微軟正黑體" w:hAnsi="微軟正黑體" w:hint="eastAsia"/>
                <w:b/>
              </w:rPr>
            </w:pPr>
            <w:r>
              <w:rPr>
                <w:rFonts w:ascii="微軟正黑體" w:eastAsia="微軟正黑體" w:hAnsi="微軟正黑體"/>
                <w:b/>
              </w:rPr>
              <w:t>E</w:t>
            </w:r>
            <w:r>
              <w:rPr>
                <w:rFonts w:ascii="微軟正黑體" w:eastAsia="微軟正黑體" w:hAnsi="微軟正黑體" w:hint="eastAsia"/>
                <w:b/>
              </w:rPr>
              <w:t>mail:</w:t>
            </w:r>
          </w:p>
        </w:tc>
      </w:tr>
      <w:tr w:rsidR="00C4438F" w:rsidRPr="000B39A0" w:rsidTr="000B39A0">
        <w:trPr>
          <w:trHeight w:val="567"/>
        </w:trPr>
        <w:tc>
          <w:tcPr>
            <w:tcW w:w="10308" w:type="dxa"/>
            <w:gridSpan w:val="6"/>
            <w:tcBorders>
              <w:left w:val="double" w:sz="12" w:space="0" w:color="auto"/>
              <w:right w:val="double" w:sz="12" w:space="0" w:color="auto"/>
            </w:tcBorders>
            <w:shd w:val="clear" w:color="auto" w:fill="D9D9D9"/>
            <w:vAlign w:val="center"/>
          </w:tcPr>
          <w:p w:rsidR="00C4438F" w:rsidRPr="000B39A0" w:rsidRDefault="00C4438F" w:rsidP="000B39A0">
            <w:pPr>
              <w:pStyle w:val="a3"/>
              <w:spacing w:line="400" w:lineRule="exact"/>
              <w:ind w:leftChars="0" w:left="0"/>
              <w:jc w:val="both"/>
              <w:rPr>
                <w:rFonts w:ascii="微軟正黑體" w:eastAsia="微軟正黑體" w:hAnsi="微軟正黑體" w:hint="eastAsia"/>
                <w:b/>
              </w:rPr>
            </w:pPr>
            <w:r w:rsidRPr="000B39A0">
              <w:rPr>
                <w:rFonts w:ascii="微軟正黑體" w:eastAsia="微軟正黑體" w:hAnsi="微軟正黑體" w:hint="eastAsia"/>
                <w:b/>
              </w:rPr>
              <w:t>注　意　事　項</w:t>
            </w:r>
          </w:p>
        </w:tc>
      </w:tr>
      <w:tr w:rsidR="000B39A0" w:rsidRPr="000B39A0" w:rsidTr="000B39A0">
        <w:trPr>
          <w:trHeight w:val="5243"/>
        </w:trPr>
        <w:tc>
          <w:tcPr>
            <w:tcW w:w="10308" w:type="dxa"/>
            <w:gridSpan w:val="6"/>
            <w:tcBorders>
              <w:left w:val="double" w:sz="12" w:space="0" w:color="auto"/>
              <w:bottom w:val="double" w:sz="12" w:space="0" w:color="auto"/>
              <w:right w:val="double" w:sz="12" w:space="0" w:color="auto"/>
            </w:tcBorders>
            <w:vAlign w:val="center"/>
          </w:tcPr>
          <w:p w:rsidR="000B39A0" w:rsidRPr="000B39A0" w:rsidRDefault="000B39A0" w:rsidP="000B39A0">
            <w:pPr>
              <w:pStyle w:val="a3"/>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1.弱勢助學等級及生活學習工作時數：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2268"/>
              <w:gridCol w:w="2976"/>
            </w:tblGrid>
            <w:tr w:rsidR="000B39A0" w:rsidRPr="000B39A0" w:rsidTr="000B39A0">
              <w:tc>
                <w:tcPr>
                  <w:tcW w:w="1762" w:type="dxa"/>
                </w:tcPr>
                <w:p w:rsidR="000B39A0" w:rsidRPr="000B39A0" w:rsidRDefault="000B39A0" w:rsidP="000B39A0">
                  <w:pPr>
                    <w:pStyle w:val="a3"/>
                    <w:framePr w:hSpace="180" w:wrap="around" w:vAnchor="text" w:hAnchor="page" w:x="901" w:y="1"/>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補助等級</w:t>
                  </w:r>
                </w:p>
              </w:tc>
              <w:tc>
                <w:tcPr>
                  <w:tcW w:w="2268" w:type="dxa"/>
                </w:tcPr>
                <w:p w:rsidR="000B39A0" w:rsidRPr="000B39A0" w:rsidRDefault="000B39A0" w:rsidP="000B39A0">
                  <w:pPr>
                    <w:pStyle w:val="a3"/>
                    <w:framePr w:hSpace="180" w:wrap="around" w:vAnchor="text" w:hAnchor="page" w:x="901" w:y="1"/>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補助金額（元）</w:t>
                  </w:r>
                </w:p>
              </w:tc>
              <w:tc>
                <w:tcPr>
                  <w:tcW w:w="2976" w:type="dxa"/>
                </w:tcPr>
                <w:p w:rsidR="000B39A0" w:rsidRPr="000B39A0" w:rsidRDefault="000B39A0" w:rsidP="000B39A0">
                  <w:pPr>
                    <w:pStyle w:val="a3"/>
                    <w:framePr w:hSpace="180" w:wrap="around" w:vAnchor="text" w:hAnchor="page" w:x="901" w:y="1"/>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生活服務學習時數（小時）</w:t>
                  </w:r>
                </w:p>
              </w:tc>
            </w:tr>
            <w:tr w:rsidR="000B39A0" w:rsidRPr="000B39A0" w:rsidTr="000B39A0">
              <w:tc>
                <w:tcPr>
                  <w:tcW w:w="1762"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一</w:t>
                  </w:r>
                </w:p>
              </w:tc>
              <w:tc>
                <w:tcPr>
                  <w:tcW w:w="2268"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35,000</w:t>
                  </w:r>
                </w:p>
              </w:tc>
              <w:tc>
                <w:tcPr>
                  <w:tcW w:w="2976"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60</w:t>
                  </w:r>
                </w:p>
              </w:tc>
            </w:tr>
            <w:tr w:rsidR="000B39A0" w:rsidRPr="000B39A0" w:rsidTr="000B39A0">
              <w:tc>
                <w:tcPr>
                  <w:tcW w:w="1762"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二</w:t>
                  </w:r>
                </w:p>
              </w:tc>
              <w:tc>
                <w:tcPr>
                  <w:tcW w:w="2268"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27,000</w:t>
                  </w:r>
                </w:p>
              </w:tc>
              <w:tc>
                <w:tcPr>
                  <w:tcW w:w="2976"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50</w:t>
                  </w:r>
                </w:p>
              </w:tc>
            </w:tr>
            <w:tr w:rsidR="000B39A0" w:rsidRPr="000B39A0" w:rsidTr="000B39A0">
              <w:tc>
                <w:tcPr>
                  <w:tcW w:w="1762"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三</w:t>
                  </w:r>
                </w:p>
              </w:tc>
              <w:tc>
                <w:tcPr>
                  <w:tcW w:w="2268"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22,000</w:t>
                  </w:r>
                </w:p>
              </w:tc>
              <w:tc>
                <w:tcPr>
                  <w:tcW w:w="2976"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40</w:t>
                  </w:r>
                </w:p>
              </w:tc>
            </w:tr>
            <w:tr w:rsidR="000B39A0" w:rsidRPr="000B39A0" w:rsidTr="000B39A0">
              <w:tc>
                <w:tcPr>
                  <w:tcW w:w="1762"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四</w:t>
                  </w:r>
                </w:p>
              </w:tc>
              <w:tc>
                <w:tcPr>
                  <w:tcW w:w="2268"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17,000</w:t>
                  </w:r>
                </w:p>
              </w:tc>
              <w:tc>
                <w:tcPr>
                  <w:tcW w:w="2976"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30</w:t>
                  </w:r>
                </w:p>
              </w:tc>
            </w:tr>
            <w:tr w:rsidR="000B39A0" w:rsidRPr="000B39A0" w:rsidTr="000B39A0">
              <w:tc>
                <w:tcPr>
                  <w:tcW w:w="1762"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五</w:t>
                  </w:r>
                </w:p>
              </w:tc>
              <w:tc>
                <w:tcPr>
                  <w:tcW w:w="2268"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12,000</w:t>
                  </w:r>
                </w:p>
              </w:tc>
              <w:tc>
                <w:tcPr>
                  <w:tcW w:w="2976" w:type="dxa"/>
                </w:tcPr>
                <w:p w:rsidR="000B39A0" w:rsidRPr="000B39A0" w:rsidRDefault="000B39A0" w:rsidP="000B39A0">
                  <w:pPr>
                    <w:pStyle w:val="a3"/>
                    <w:framePr w:hSpace="180" w:wrap="around" w:vAnchor="text" w:hAnchor="page" w:x="901" w:y="1"/>
                    <w:spacing w:line="400" w:lineRule="exact"/>
                    <w:ind w:leftChars="0" w:hangingChars="200" w:hanging="480"/>
                    <w:jc w:val="center"/>
                    <w:rPr>
                      <w:rFonts w:ascii="微軟正黑體" w:eastAsia="微軟正黑體" w:hAnsi="微軟正黑體" w:hint="eastAsia"/>
                    </w:rPr>
                  </w:pPr>
                  <w:r w:rsidRPr="000B39A0">
                    <w:rPr>
                      <w:rFonts w:ascii="微軟正黑體" w:eastAsia="微軟正黑體" w:hAnsi="微軟正黑體" w:hint="eastAsia"/>
                    </w:rPr>
                    <w:t>20</w:t>
                  </w:r>
                </w:p>
              </w:tc>
            </w:tr>
          </w:tbl>
          <w:p w:rsidR="000B39A0" w:rsidRPr="000B39A0" w:rsidRDefault="000B39A0" w:rsidP="000B39A0">
            <w:pPr>
              <w:pStyle w:val="a3"/>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2.免費住宿生活學習工作時數：40小時</w:t>
            </w:r>
          </w:p>
          <w:p w:rsidR="000B39A0" w:rsidRPr="000B39A0" w:rsidRDefault="000B39A0" w:rsidP="000B39A0">
            <w:pPr>
              <w:pStyle w:val="a3"/>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3.請遵守服務單位一切規範，積極認真負責完成服務工作，並接受考評，如經 評定不合格者，則取消下學年度弱勢學生助學金之申請資格。</w:t>
            </w:r>
          </w:p>
          <w:p w:rsidR="000B39A0" w:rsidRPr="000B39A0" w:rsidRDefault="000B39A0" w:rsidP="000B39A0">
            <w:pPr>
              <w:pStyle w:val="a3"/>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4.生活學習工作執行時間：</w:t>
            </w:r>
          </w:p>
          <w:p w:rsidR="000B39A0" w:rsidRPr="000B39A0" w:rsidRDefault="000B39A0" w:rsidP="000B39A0">
            <w:pPr>
              <w:pStyle w:val="a3"/>
              <w:spacing w:line="400" w:lineRule="exact"/>
              <w:ind w:left="720" w:hangingChars="100" w:hanging="240"/>
              <w:jc w:val="both"/>
              <w:rPr>
                <w:rFonts w:ascii="微軟正黑體" w:eastAsia="微軟正黑體" w:hAnsi="微軟正黑體" w:hint="eastAsia"/>
              </w:rPr>
            </w:pPr>
            <w:r w:rsidRPr="000B39A0">
              <w:rPr>
                <w:rFonts w:ascii="微軟正黑體" w:eastAsia="微軟正黑體" w:hAnsi="微軟正黑體" w:hint="eastAsia"/>
              </w:rPr>
              <w:t>a.應屆畢業生新學年度申請中低收入戶補助申領通過者，須於第2學期畢業典禮前執行完畢。</w:t>
            </w:r>
          </w:p>
          <w:p w:rsidR="000B39A0" w:rsidRPr="000B39A0" w:rsidRDefault="000B39A0" w:rsidP="000B39A0">
            <w:pPr>
              <w:pStyle w:val="a3"/>
              <w:spacing w:line="400" w:lineRule="exact"/>
              <w:ind w:left="720" w:hangingChars="100" w:hanging="240"/>
              <w:jc w:val="both"/>
              <w:rPr>
                <w:rFonts w:ascii="微軟正黑體" w:eastAsia="微軟正黑體" w:hAnsi="微軟正黑體" w:hint="eastAsia"/>
              </w:rPr>
            </w:pPr>
            <w:r w:rsidRPr="000B39A0">
              <w:rPr>
                <w:rFonts w:ascii="微軟正黑體" w:eastAsia="微軟正黑體" w:hAnsi="微軟正黑體" w:hint="eastAsia"/>
              </w:rPr>
              <w:t>b.非應屆畢業學生於新學年度申請中低收入戶補助申領通過者及低收入戶申請免費住宿者，須於第2學期期末考前執行完畢。</w:t>
            </w:r>
          </w:p>
          <w:p w:rsidR="000B39A0" w:rsidRPr="000B39A0" w:rsidRDefault="000B39A0" w:rsidP="000B39A0">
            <w:pPr>
              <w:pStyle w:val="a3"/>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5.生活學習工作之同學完成工作時數後。得自由撰寫繳交500字以上學習心得報告，並由承辦單位擇優錄取給予適當之獎勵金</w:t>
            </w:r>
          </w:p>
          <w:p w:rsidR="000B39A0" w:rsidRPr="000B39A0" w:rsidRDefault="000B39A0" w:rsidP="000B39A0">
            <w:pPr>
              <w:pStyle w:val="a3"/>
              <w:spacing w:line="400" w:lineRule="exact"/>
              <w:ind w:leftChars="0" w:hangingChars="200" w:hanging="480"/>
              <w:jc w:val="both"/>
              <w:rPr>
                <w:rFonts w:ascii="微軟正黑體" w:eastAsia="微軟正黑體" w:hAnsi="微軟正黑體" w:hint="eastAsia"/>
              </w:rPr>
            </w:pPr>
            <w:r w:rsidRPr="000B39A0">
              <w:rPr>
                <w:rFonts w:ascii="微軟正黑體" w:eastAsia="微軟正黑體" w:hAnsi="微軟正黑體" w:hint="eastAsia"/>
              </w:rPr>
              <w:t>6.如未能履行生活服務學習時數，下學年將不得再申請本弱勢助學金</w:t>
            </w:r>
          </w:p>
        </w:tc>
      </w:tr>
      <w:tr w:rsidR="000B39A0" w:rsidRPr="000B39A0" w:rsidTr="000B39A0">
        <w:trPr>
          <w:trHeight w:val="2786"/>
        </w:trPr>
        <w:tc>
          <w:tcPr>
            <w:tcW w:w="10308" w:type="dxa"/>
            <w:gridSpan w:val="6"/>
            <w:tcBorders>
              <w:top w:val="double" w:sz="12" w:space="0" w:color="auto"/>
              <w:left w:val="double" w:sz="12" w:space="0" w:color="auto"/>
              <w:bottom w:val="double" w:sz="12" w:space="0" w:color="auto"/>
              <w:right w:val="double" w:sz="12" w:space="0" w:color="auto"/>
            </w:tcBorders>
            <w:vAlign w:val="center"/>
          </w:tcPr>
          <w:p w:rsidR="000B39A0" w:rsidRPr="000B39A0" w:rsidRDefault="000B39A0" w:rsidP="000B39A0">
            <w:pPr>
              <w:pStyle w:val="a3"/>
              <w:spacing w:line="400" w:lineRule="exact"/>
              <w:ind w:leftChars="0" w:left="420" w:hangingChars="150" w:hanging="420"/>
              <w:jc w:val="both"/>
              <w:rPr>
                <w:rFonts w:ascii="微軟正黑體" w:eastAsia="微軟正黑體" w:hAnsi="微軟正黑體" w:hint="eastAsia"/>
                <w:b/>
                <w:sz w:val="28"/>
                <w:szCs w:val="28"/>
              </w:rPr>
            </w:pPr>
            <w:r w:rsidRPr="000B39A0">
              <w:rPr>
                <w:rFonts w:ascii="微軟正黑體" w:eastAsia="微軟正黑體" w:hAnsi="微軟正黑體" w:hint="eastAsia"/>
                <w:b/>
                <w:sz w:val="28"/>
                <w:szCs w:val="28"/>
              </w:rPr>
              <w:t>切　結　書</w:t>
            </w:r>
          </w:p>
          <w:p w:rsidR="000B39A0" w:rsidRPr="000B39A0" w:rsidRDefault="000B39A0" w:rsidP="000B39A0">
            <w:pPr>
              <w:pStyle w:val="a3"/>
              <w:spacing w:line="400" w:lineRule="exact"/>
              <w:ind w:leftChars="150" w:left="360" w:firstLineChars="200" w:firstLine="480"/>
              <w:jc w:val="both"/>
              <w:rPr>
                <w:rFonts w:ascii="微軟正黑體" w:eastAsia="微軟正黑體" w:hAnsi="微軟正黑體" w:hint="eastAsia"/>
              </w:rPr>
            </w:pPr>
            <w:r w:rsidRPr="000B39A0">
              <w:rPr>
                <w:rFonts w:ascii="微軟正黑體" w:eastAsia="微軟正黑體" w:hAnsi="微軟正黑體" w:hint="eastAsia"/>
              </w:rPr>
              <w:t>本人</w:t>
            </w:r>
            <w:r w:rsidRPr="000B39A0">
              <w:rPr>
                <w:rFonts w:ascii="微軟正黑體" w:eastAsia="微軟正黑體" w:hAnsi="微軟正黑體" w:hint="eastAsia"/>
                <w:u w:val="single"/>
              </w:rPr>
              <w:t xml:space="preserve">              </w:t>
            </w:r>
            <w:r w:rsidRPr="000B39A0">
              <w:rPr>
                <w:rFonts w:ascii="微軟正黑體" w:eastAsia="微軟正黑體" w:hAnsi="微軟正黑體" w:hint="eastAsia"/>
              </w:rPr>
              <w:t xml:space="preserve"> 因申請「銘傳大學清寒助學金」</w:t>
            </w:r>
            <w:r w:rsidR="00821A77">
              <w:rPr>
                <w:rFonts w:ascii="微軟正黑體" w:eastAsia="微軟正黑體" w:hAnsi="微軟正黑體" w:hint="eastAsia"/>
              </w:rPr>
              <w:t>或「</w:t>
            </w:r>
            <w:r w:rsidR="00821A77" w:rsidRPr="00821A77">
              <w:rPr>
                <w:rFonts w:ascii="微軟正黑體" w:eastAsia="微軟正黑體" w:hAnsi="微軟正黑體" w:hint="eastAsia"/>
              </w:rPr>
              <w:t>低收入戶免費住宿</w:t>
            </w:r>
            <w:r w:rsidR="00821A77">
              <w:rPr>
                <w:rFonts w:ascii="微軟正黑體" w:eastAsia="微軟正黑體" w:hAnsi="微軟正黑體" w:hint="eastAsia"/>
              </w:rPr>
              <w:t>」</w:t>
            </w:r>
            <w:r w:rsidRPr="000B39A0">
              <w:rPr>
                <w:rFonts w:ascii="微軟正黑體" w:eastAsia="微軟正黑體" w:hAnsi="微軟正黑體" w:hint="eastAsia"/>
              </w:rPr>
              <w:t>，同意參與校內生活服務學習，並遵守上述注意事項之規定，如未能遵守上述規定或考核不佳，願放棄下學年度</w:t>
            </w:r>
            <w:r w:rsidR="00821A77">
              <w:rPr>
                <w:rFonts w:ascii="微軟正黑體" w:eastAsia="微軟正黑體" w:hAnsi="微軟正黑體" w:hint="eastAsia"/>
              </w:rPr>
              <w:t>「</w:t>
            </w:r>
            <w:r w:rsidR="00821A77" w:rsidRPr="000B39A0">
              <w:rPr>
                <w:rFonts w:ascii="微軟正黑體" w:eastAsia="微軟正黑體" w:hAnsi="微軟正黑體" w:hint="eastAsia"/>
              </w:rPr>
              <w:t>銘傳大學清寒助學金</w:t>
            </w:r>
            <w:r w:rsidR="00821A77">
              <w:rPr>
                <w:rFonts w:ascii="微軟正黑體" w:eastAsia="微軟正黑體" w:hAnsi="微軟正黑體" w:hint="eastAsia"/>
              </w:rPr>
              <w:t>」或「</w:t>
            </w:r>
            <w:r w:rsidR="00821A77" w:rsidRPr="00821A77">
              <w:rPr>
                <w:rFonts w:ascii="微軟正黑體" w:eastAsia="微軟正黑體" w:hAnsi="微軟正黑體" w:hint="eastAsia"/>
              </w:rPr>
              <w:t>低收入戶免費住宿</w:t>
            </w:r>
            <w:r w:rsidR="00821A77">
              <w:rPr>
                <w:rFonts w:ascii="微軟正黑體" w:eastAsia="微軟正黑體" w:hAnsi="微軟正黑體" w:hint="eastAsia"/>
              </w:rPr>
              <w:t>」</w:t>
            </w:r>
            <w:r w:rsidRPr="000B39A0">
              <w:rPr>
                <w:rFonts w:ascii="微軟正黑體" w:eastAsia="微軟正黑體" w:hAnsi="微軟正黑體" w:hint="eastAsia"/>
              </w:rPr>
              <w:t>之申請資格。</w:t>
            </w:r>
          </w:p>
          <w:p w:rsidR="000B39A0" w:rsidRPr="000B39A0" w:rsidRDefault="000B39A0" w:rsidP="000B39A0">
            <w:pPr>
              <w:pStyle w:val="a3"/>
              <w:spacing w:line="400" w:lineRule="exact"/>
              <w:ind w:leftChars="150" w:left="360" w:firstLineChars="200" w:firstLine="480"/>
              <w:jc w:val="both"/>
              <w:rPr>
                <w:rFonts w:ascii="微軟正黑體" w:eastAsia="微軟正黑體" w:hAnsi="微軟正黑體" w:hint="eastAsia"/>
              </w:rPr>
            </w:pPr>
            <w:r w:rsidRPr="000B39A0">
              <w:rPr>
                <w:rFonts w:ascii="微軟正黑體" w:eastAsia="微軟正黑體" w:hAnsi="微軟正黑體" w:hint="eastAsia"/>
              </w:rPr>
              <w:t>申請人簽章：</w:t>
            </w:r>
            <w:r w:rsidRPr="000B39A0">
              <w:rPr>
                <w:rFonts w:ascii="微軟正黑體" w:eastAsia="微軟正黑體" w:hAnsi="微軟正黑體" w:hint="eastAsia"/>
                <w:u w:val="single"/>
              </w:rPr>
              <w:t xml:space="preserve">　　　　   　　</w:t>
            </w:r>
            <w:r w:rsidRPr="000B39A0">
              <w:rPr>
                <w:rFonts w:ascii="微軟正黑體" w:eastAsia="微軟正黑體" w:hAnsi="微軟正黑體" w:hint="eastAsia"/>
              </w:rPr>
              <w:t xml:space="preserve">　日期：</w:t>
            </w:r>
            <w:r w:rsidRPr="000B39A0">
              <w:rPr>
                <w:rFonts w:ascii="微軟正黑體" w:eastAsia="微軟正黑體" w:hAnsi="微軟正黑體" w:hint="eastAsia"/>
                <w:u w:val="single"/>
              </w:rPr>
              <w:t xml:space="preserve">　  /　　/　　</w:t>
            </w:r>
          </w:p>
        </w:tc>
      </w:tr>
    </w:tbl>
    <w:p w:rsidR="000B39A0" w:rsidRPr="000B39A0" w:rsidRDefault="000B39A0" w:rsidP="00291973">
      <w:pPr>
        <w:rPr>
          <w:rFonts w:hint="eastAsia"/>
        </w:rPr>
      </w:pPr>
    </w:p>
    <w:sectPr w:rsidR="000B39A0" w:rsidRPr="000B39A0" w:rsidSect="0021081B">
      <w:pgSz w:w="11906" w:h="16838"/>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2C7" w:rsidRDefault="003702C7" w:rsidP="00291973">
      <w:r>
        <w:separator/>
      </w:r>
    </w:p>
  </w:endnote>
  <w:endnote w:type="continuationSeparator" w:id="0">
    <w:p w:rsidR="003702C7" w:rsidRDefault="003702C7" w:rsidP="0029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2C7" w:rsidRDefault="003702C7" w:rsidP="00291973">
      <w:r>
        <w:separator/>
      </w:r>
    </w:p>
  </w:footnote>
  <w:footnote w:type="continuationSeparator" w:id="0">
    <w:p w:rsidR="003702C7" w:rsidRDefault="003702C7" w:rsidP="00291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9A0"/>
    <w:rsid w:val="00042B1C"/>
    <w:rsid w:val="000B39A0"/>
    <w:rsid w:val="001D7F86"/>
    <w:rsid w:val="0021081B"/>
    <w:rsid w:val="00291973"/>
    <w:rsid w:val="003702C7"/>
    <w:rsid w:val="005151D7"/>
    <w:rsid w:val="006E5C26"/>
    <w:rsid w:val="00821A77"/>
    <w:rsid w:val="00C4438F"/>
    <w:rsid w:val="00D94B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0B39A0"/>
    <w:pPr>
      <w:ind w:leftChars="200" w:left="480"/>
    </w:pPr>
    <w:rPr>
      <w:rFonts w:ascii="Calibri" w:hAnsi="Calibri"/>
      <w:szCs w:val="22"/>
    </w:rPr>
  </w:style>
  <w:style w:type="paragraph" w:styleId="a4">
    <w:name w:val="header"/>
    <w:basedOn w:val="a"/>
    <w:link w:val="a5"/>
    <w:rsid w:val="00291973"/>
    <w:pPr>
      <w:tabs>
        <w:tab w:val="center" w:pos="4153"/>
        <w:tab w:val="right" w:pos="8306"/>
      </w:tabs>
      <w:snapToGrid w:val="0"/>
    </w:pPr>
    <w:rPr>
      <w:sz w:val="20"/>
      <w:szCs w:val="20"/>
    </w:rPr>
  </w:style>
  <w:style w:type="character" w:customStyle="1" w:styleId="a5">
    <w:name w:val="頁首 字元"/>
    <w:basedOn w:val="a0"/>
    <w:link w:val="a4"/>
    <w:rsid w:val="00291973"/>
    <w:rPr>
      <w:kern w:val="2"/>
    </w:rPr>
  </w:style>
  <w:style w:type="paragraph" w:styleId="a6">
    <w:name w:val="footer"/>
    <w:basedOn w:val="a"/>
    <w:link w:val="a7"/>
    <w:rsid w:val="00291973"/>
    <w:pPr>
      <w:tabs>
        <w:tab w:val="center" w:pos="4153"/>
        <w:tab w:val="right" w:pos="8306"/>
      </w:tabs>
      <w:snapToGrid w:val="0"/>
    </w:pPr>
    <w:rPr>
      <w:sz w:val="20"/>
      <w:szCs w:val="20"/>
    </w:rPr>
  </w:style>
  <w:style w:type="character" w:customStyle="1" w:styleId="a7">
    <w:name w:val="頁尾 字元"/>
    <w:basedOn w:val="a0"/>
    <w:link w:val="a6"/>
    <w:rsid w:val="0029197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Company>CMT</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_____學年度申請「銘傳大學清寒助學金」及低收入戶免費住宿學生</dc:title>
  <dc:creator>劉曉雯</dc:creator>
  <cp:lastModifiedBy>admin</cp:lastModifiedBy>
  <cp:revision>2</cp:revision>
  <dcterms:created xsi:type="dcterms:W3CDTF">2010-09-06T09:12:00Z</dcterms:created>
  <dcterms:modified xsi:type="dcterms:W3CDTF">2010-09-06T09:12:00Z</dcterms:modified>
</cp:coreProperties>
</file>